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2DBB" w14:textId="1BBAC87A" w:rsidR="00317789" w:rsidRDefault="00317789" w:rsidP="00317789">
      <w:pPr>
        <w:widowControl/>
        <w:spacing w:after="156" w:line="540" w:lineRule="atLeast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  <w:r w:rsidR="00593983">
        <w:rPr>
          <w:rFonts w:ascii="黑体" w:eastAsia="黑体" w:hint="eastAsia"/>
          <w:color w:val="000000"/>
          <w:kern w:val="0"/>
          <w:sz w:val="32"/>
          <w:szCs w:val="32"/>
        </w:rPr>
        <w:t>2-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4</w:t>
      </w:r>
    </w:p>
    <w:p w14:paraId="52684C67" w14:textId="77777777" w:rsidR="00317789" w:rsidRDefault="00317789" w:rsidP="00317789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ascii="仿宋" w:eastAsia="仿宋" w:hint="eastAsia"/>
          <w:b/>
          <w:bCs/>
          <w:color w:val="000000"/>
          <w:kern w:val="0"/>
          <w:sz w:val="38"/>
          <w:szCs w:val="38"/>
        </w:rPr>
        <w:t> </w:t>
      </w:r>
    </w:p>
    <w:p w14:paraId="0647F3B9" w14:textId="77777777" w:rsidR="00317789" w:rsidRDefault="00317789" w:rsidP="00317789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ascii="方正小标宋简体" w:eastAsia="方正小标宋简体" w:hint="eastAsia"/>
          <w:color w:val="000000"/>
          <w:kern w:val="0"/>
          <w:sz w:val="38"/>
          <w:szCs w:val="38"/>
        </w:rPr>
        <w:t>“印记中国”师生篆刻大赛上海赛区比赛方案</w:t>
      </w:r>
    </w:p>
    <w:p w14:paraId="115DADB1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color w:val="000000"/>
          <w:kern w:val="0"/>
          <w:sz w:val="30"/>
          <w:szCs w:val="30"/>
        </w:rPr>
        <w:t> </w:t>
      </w:r>
    </w:p>
    <w:p w14:paraId="51DD1C97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根据《教育部办公厅关于举办第七届中华经典诵写讲大赛的通知》（教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语用厅函〔2025〕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2号）精神，由上海教育报刊总社承办“印记中国”师生篆刻大赛上海赛区比赛，具体方案如下。</w:t>
      </w:r>
    </w:p>
    <w:p w14:paraId="2A9EBD06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一、组织机构</w:t>
      </w:r>
    </w:p>
    <w:p w14:paraId="26C665CC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承办单位：上海教育报刊总社</w:t>
      </w:r>
    </w:p>
    <w:p w14:paraId="243C1C0D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二、参赛对象与组别</w:t>
      </w:r>
    </w:p>
    <w:p w14:paraId="310CE981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参赛对象为上海大中小学校在校学生和在职教师。</w:t>
      </w:r>
    </w:p>
    <w:p w14:paraId="5766B7FA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设手工篆刻和机器篆刻两个类别。每类分小学生组、中学生组（初中、高中、中职学生）、大学生组（含高职学生、研究生、留学生）、教师组（含幼儿园在职教师），共8个组别。</w:t>
      </w:r>
    </w:p>
    <w:p w14:paraId="1AACE1EA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三、参赛要求</w:t>
      </w:r>
    </w:p>
    <w:p w14:paraId="75639DA7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大赛分为语言文字知识及篆刻常识评测、篆刻作品评比两部分。</w:t>
      </w:r>
    </w:p>
    <w:p w14:paraId="09A41319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（一）语言文字知识及篆刻常识评测</w:t>
      </w:r>
    </w:p>
    <w:p w14:paraId="767D4A45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参赛者首先须进行语言文字知识及篆刻常识评测。参赛者于2025年5月31日24:00前登录中华经典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诵写讲大赛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网站（https://jdsxj.eduyun.cn），按参赛指引完成报名。参加语言文字知识及篆刻常识在线测评，每人可多次测评，系统确定最高分为最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终成绩（测评成绩不计入复赛），60分以上为测评合格，合格者可提交参赛作品。</w:t>
      </w:r>
    </w:p>
    <w:p w14:paraId="3F972F01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（二）篆刻作品评比</w:t>
      </w:r>
    </w:p>
    <w:p w14:paraId="25F30F9C" w14:textId="77777777" w:rsidR="00317789" w:rsidRDefault="00317789" w:rsidP="00317789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1.内容要求</w:t>
      </w:r>
    </w:p>
    <w:p w14:paraId="78AA89C4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反映中华优秀文化、爱国情怀以及积极向上时代精神的词语、警句、中华古今名人名言。内容应完整、准确。</w:t>
      </w:r>
    </w:p>
    <w:p w14:paraId="417429F3" w14:textId="77777777" w:rsidR="00317789" w:rsidRDefault="00317789" w:rsidP="00317789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ascii="仿宋" w:eastAsia="仿宋" w:hint="eastAsia"/>
          <w:b/>
          <w:bCs/>
          <w:color w:val="000000"/>
          <w:kern w:val="0"/>
          <w:sz w:val="30"/>
          <w:szCs w:val="30"/>
        </w:rPr>
        <w:t>2.形式要求</w:t>
      </w:r>
    </w:p>
    <w:p w14:paraId="207A31F6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（1）参赛作品内容使用汉字，字体不限。</w:t>
      </w:r>
    </w:p>
    <w:p w14:paraId="0ADB6650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（2）参赛作品材质提倡使用除传统石材以外的各种新型材料，机器篆刻鼓励使用木头、陶瓷、金属等材料。</w:t>
      </w:r>
    </w:p>
    <w:p w14:paraId="1DF0CA87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（3）手工篆刻类：每人限报1件印屏（需粘贴印蜕6</w:t>
      </w:r>
      <w:r>
        <w:rPr>
          <w:rFonts w:ascii="楷体_GB2312" w:eastAsia="楷体_GB2312" w:hint="eastAsia"/>
          <w:color w:val="000000"/>
          <w:kern w:val="0"/>
          <w:sz w:val="30"/>
          <w:szCs w:val="30"/>
        </w:rPr>
        <w:t>-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8方，需两个以上边款，作者自行粘贴、题签）。印屏尺寸为138cm×34cm，一律竖式。</w:t>
      </w:r>
    </w:p>
    <w:p w14:paraId="3996711D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（4）机器篆刻类：作者根据设计稿以机器的方式制作篆刻作品的成品，并将钤印出的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印蜕以印屏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的形式呈现（需粘贴印蜕6-8方，需两个以上边款，作者自行粘贴、题签）。印屏尺寸为138cm×34cm，一律竖式。</w:t>
      </w:r>
    </w:p>
    <w:p w14:paraId="5B7E37BB" w14:textId="77777777" w:rsidR="00317789" w:rsidRDefault="00317789" w:rsidP="00317789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3.提交要求</w:t>
      </w:r>
    </w:p>
    <w:p w14:paraId="142CE4BE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（1）参赛者于5月31日24:00前，登录中华经典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诵写讲大赛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网站（https://jdsxj.eduyun.cn），</w:t>
      </w:r>
      <w:proofErr w:type="gramStart"/>
      <w:r>
        <w:rPr>
          <w:rFonts w:ascii="仿宋_GB2312" w:eastAsia="仿宋_GB2312" w:hint="eastAsia"/>
          <w:color w:val="000000"/>
          <w:kern w:val="0"/>
          <w:sz w:val="30"/>
          <w:szCs w:val="30"/>
        </w:rPr>
        <w:t>按官网要求</w:t>
      </w:r>
      <w:proofErr w:type="gramEnd"/>
      <w:r>
        <w:rPr>
          <w:rFonts w:ascii="仿宋_GB2312" w:eastAsia="仿宋_GB2312" w:hint="eastAsia"/>
          <w:color w:val="000000"/>
          <w:kern w:val="0"/>
          <w:sz w:val="30"/>
          <w:szCs w:val="30"/>
        </w:rPr>
        <w:t>正确、规范填写姓名、组别、作品名称、指导教师姓名等信息（上海赛区六年级为初中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组），完成作品上传。参赛作品为参赛者独立完成，作品进入评审阶段后，相关信息不予更改。每人限报1名指导教师，教师组参赛者不填写指导教师。作品提交时间截至5月31日24:00。</w:t>
      </w:r>
    </w:p>
    <w:p w14:paraId="194FFE67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（2）手工篆刻类作品要求上传印屏照片，另附作品释文。</w:t>
      </w:r>
    </w:p>
    <w:p w14:paraId="2CDF83CB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（3）机器篆刻类作品要求上传印屏照片、已完成印章实物照片，另附作品释文。</w:t>
      </w:r>
    </w:p>
    <w:p w14:paraId="15CFDC70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（4）照片格式为jpg或jpeg，大小为1-5M，不超过5张，白色背景、无杂物，须有印面，要求能体现作品整体、局部等效果。</w:t>
      </w:r>
    </w:p>
    <w:p w14:paraId="6248786C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（5）参赛者务必保留印屏实物，如入围全国赛评审，届时参赛者须按照相关要求参评，具体要求由分赛项执委会另行通知。</w:t>
      </w:r>
    </w:p>
    <w:p w14:paraId="1140A8DE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四、工作要求</w:t>
      </w:r>
    </w:p>
    <w:p w14:paraId="789B1A1F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各高校、各区语委、教育局加强宣传发动，鼓励有基础有特色的学校积极组织师生参加，提高赛事知晓率、覆盖面和参与率。</w:t>
      </w:r>
    </w:p>
    <w:p w14:paraId="7146106B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五、奖项设置</w:t>
      </w:r>
    </w:p>
    <w:p w14:paraId="27F0CE23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“印记中国”师生篆刻大赛上海赛区每个组别各评选出等第奖、优秀奖和优秀指导奖若干。</w:t>
      </w:r>
    </w:p>
    <w:p w14:paraId="5C20D287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六、联系方式</w:t>
      </w:r>
    </w:p>
    <w:p w14:paraId="72397F9F" w14:textId="77777777" w:rsidR="00317789" w:rsidRDefault="00317789" w:rsidP="0031778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联系人：上海教育报刊总社陈老师、赵老师</w:t>
      </w:r>
    </w:p>
    <w:p w14:paraId="22E1FD43" w14:textId="77777777" w:rsidR="00317789" w:rsidRDefault="00317789" w:rsidP="00317789">
      <w:pPr>
        <w:widowControl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联系电话：33395095、33255715、17821748553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 </w:t>
      </w:r>
    </w:p>
    <w:p w14:paraId="7D8A247B" w14:textId="77777777" w:rsidR="00896477" w:rsidRPr="00C50F54" w:rsidRDefault="00896477"/>
    <w:sectPr w:rsidR="00896477" w:rsidRPr="00C50F54">
      <w:footerReference w:type="default" r:id="rId6"/>
      <w:pgSz w:w="11906" w:h="16838"/>
      <w:pgMar w:top="2098" w:right="1508" w:bottom="1712" w:left="1520" w:header="851" w:footer="1418" w:gutter="57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8173" w14:textId="77777777" w:rsidR="00015033" w:rsidRDefault="00015033" w:rsidP="00C50F54">
      <w:r>
        <w:separator/>
      </w:r>
    </w:p>
  </w:endnote>
  <w:endnote w:type="continuationSeparator" w:id="0">
    <w:p w14:paraId="190B5CA8" w14:textId="77777777" w:rsidR="00015033" w:rsidRDefault="00015033" w:rsidP="00C5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A89D" w14:textId="77777777" w:rsidR="00000000" w:rsidRDefault="0001503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3D26" w14:textId="77777777" w:rsidR="00015033" w:rsidRDefault="00015033" w:rsidP="00C50F54">
      <w:r>
        <w:separator/>
      </w:r>
    </w:p>
  </w:footnote>
  <w:footnote w:type="continuationSeparator" w:id="0">
    <w:p w14:paraId="32DCD068" w14:textId="77777777" w:rsidR="00015033" w:rsidRDefault="00015033" w:rsidP="00C50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B4"/>
    <w:rsid w:val="00015033"/>
    <w:rsid w:val="00317789"/>
    <w:rsid w:val="00593983"/>
    <w:rsid w:val="006D63B4"/>
    <w:rsid w:val="00896477"/>
    <w:rsid w:val="009010D3"/>
    <w:rsid w:val="00C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A59C0"/>
  <w15:chartTrackingRefBased/>
  <w15:docId w15:val="{B4D461EE-8F1E-4D8F-82F6-5DFA63F7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F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F54"/>
    <w:rPr>
      <w:sz w:val="18"/>
      <w:szCs w:val="18"/>
    </w:rPr>
  </w:style>
  <w:style w:type="paragraph" w:styleId="a5">
    <w:name w:val="footer"/>
    <w:basedOn w:val="a"/>
    <w:link w:val="a6"/>
    <w:unhideWhenUsed/>
    <w:rsid w:val="00C50F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2024-05-09T06:30:00Z</dcterms:created>
  <dcterms:modified xsi:type="dcterms:W3CDTF">2025-04-10T02:29:00Z</dcterms:modified>
</cp:coreProperties>
</file>