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27EA" w14:textId="5566188F" w:rsidR="00590547" w:rsidRDefault="00590547" w:rsidP="00590547">
      <w:pPr>
        <w:spacing w:line="560" w:lineRule="exact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  <w:r w:rsidR="004A26F2">
        <w:rPr>
          <w:rFonts w:ascii="黑体" w:eastAsia="黑体" w:hint="eastAsia"/>
          <w:color w:val="000000"/>
          <w:kern w:val="0"/>
          <w:sz w:val="32"/>
          <w:szCs w:val="32"/>
        </w:rPr>
        <w:t>2-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1</w:t>
      </w:r>
    </w:p>
    <w:p w14:paraId="149ADF4D" w14:textId="77777777" w:rsidR="00590547" w:rsidRDefault="00590547" w:rsidP="00590547">
      <w:pPr>
        <w:spacing w:line="560" w:lineRule="exact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 </w:t>
      </w:r>
    </w:p>
    <w:p w14:paraId="147555A9" w14:textId="77777777" w:rsidR="00590547" w:rsidRDefault="00590547" w:rsidP="00590547">
      <w:pPr>
        <w:spacing w:line="560" w:lineRule="exact"/>
        <w:jc w:val="center"/>
        <w:rPr>
          <w:color w:val="000000"/>
          <w:kern w:val="0"/>
          <w:szCs w:val="21"/>
        </w:rPr>
      </w:pPr>
      <w:r>
        <w:rPr>
          <w:rFonts w:ascii="方正小标宋简体" w:eastAsia="方正小标宋简体" w:hint="eastAsia"/>
          <w:color w:val="000000"/>
          <w:kern w:val="0"/>
          <w:sz w:val="38"/>
          <w:szCs w:val="38"/>
        </w:rPr>
        <w:t>“诵读中国”经典诵读大赛上海赛区比赛方案</w:t>
      </w:r>
    </w:p>
    <w:p w14:paraId="7463DFDA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 </w:t>
      </w:r>
    </w:p>
    <w:p w14:paraId="368F9586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根据《教育部办公厅关于举办第七届中华经典诵写讲大赛的通知》（教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语用厅函〔2025〕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2号）精神，由上海市教师教育学院、上海市语言文字工作者协会承办“诵读中国”经典诵读大赛上海赛区比赛，具体方案如下。</w:t>
      </w:r>
    </w:p>
    <w:p w14:paraId="3D67FBBD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一、组织机构</w:t>
      </w:r>
    </w:p>
    <w:p w14:paraId="59315521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承办单位：上海市教师教育学院、上海市语言文字工作者协会</w:t>
      </w:r>
    </w:p>
    <w:p w14:paraId="549BBA2A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二、参赛对象与组别</w:t>
      </w:r>
    </w:p>
    <w:p w14:paraId="7541BBAA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参赛对象为大中小学校在校学生、在职教师、社会人员。</w:t>
      </w:r>
    </w:p>
    <w:p w14:paraId="75C963DD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分为小学生组、中学生组、职业学校学生组（含中职、高职学生）、大学生组（含研究生）、留学生组（在华留学生）、教师组（含幼儿园在职教师）、社会人员组</w:t>
      </w:r>
      <w:bookmarkStart w:id="0" w:name="OLE_LINK15"/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（鼓励家庭成员</w:t>
      </w:r>
      <w:bookmarkEnd w:id="0"/>
      <w:r>
        <w:rPr>
          <w:rFonts w:ascii="仿宋_GB2312" w:eastAsia="仿宋_GB2312" w:hint="eastAsia"/>
          <w:color w:val="000000"/>
          <w:kern w:val="0"/>
          <w:sz w:val="30"/>
          <w:szCs w:val="30"/>
        </w:rPr>
        <w:t>、</w:t>
      </w:r>
      <w:r>
        <w:rPr>
          <w:rFonts w:ascii="仿宋_GB2312" w:eastAsia="仿宋_GB2312"/>
          <w:color w:val="000000"/>
          <w:kern w:val="0"/>
          <w:sz w:val="30"/>
          <w:szCs w:val="30"/>
        </w:rPr>
        <w:t>退休人员组队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），共7个组别。每组可个人参赛，也可2人（含）以上组成团队参赛。团队参赛过程中人员不得替换、增加。除社会人员组外，其他组别不得跨组参赛。社会人员组至少有1名社会人员。</w:t>
      </w:r>
    </w:p>
    <w:p w14:paraId="4A08FFE8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三、参赛要求</w:t>
      </w:r>
    </w:p>
    <w:p w14:paraId="564E5367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（一）内容要求</w:t>
      </w:r>
    </w:p>
    <w:p w14:paraId="15E27462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我国古代、近现代和当代有社会影响力和典范价值的，体现中华优秀文化的经典诗词、文章和优秀图书内容节选。当代作品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lastRenderedPageBreak/>
        <w:t>应已正式出版或由省级以上广播电视等主流媒体公开发布或发表，</w:t>
      </w:r>
      <w:r>
        <w:rPr>
          <w:rFonts w:ascii="仿宋_GB2312" w:eastAsia="仿宋_GB2312"/>
          <w:color w:val="000000"/>
          <w:kern w:val="0"/>
          <w:sz w:val="30"/>
          <w:szCs w:val="30"/>
        </w:rPr>
        <w:t>出版、</w:t>
      </w:r>
      <w:bookmarkStart w:id="1" w:name="OLE_LINK4"/>
      <w:r>
        <w:rPr>
          <w:rFonts w:ascii="仿宋_GB2312" w:eastAsia="仿宋_GB2312"/>
          <w:color w:val="000000"/>
          <w:kern w:val="0"/>
          <w:sz w:val="30"/>
          <w:szCs w:val="30"/>
        </w:rPr>
        <w:t>发表时间至少</w:t>
      </w:r>
      <w:r>
        <w:rPr>
          <w:color w:val="000000"/>
          <w:kern w:val="0"/>
          <w:sz w:val="30"/>
          <w:szCs w:val="30"/>
        </w:rPr>
        <w:t>2</w:t>
      </w:r>
      <w:r>
        <w:rPr>
          <w:rFonts w:ascii="仿宋_GB2312" w:eastAsia="仿宋_GB2312"/>
          <w:color w:val="000000"/>
          <w:kern w:val="0"/>
          <w:sz w:val="30"/>
          <w:szCs w:val="30"/>
        </w:rPr>
        <w:t>年以上，并被广泛传播。</w:t>
      </w:r>
      <w:bookmarkEnd w:id="1"/>
      <w:r>
        <w:rPr>
          <w:rFonts w:ascii="仿宋_GB2312" w:eastAsia="仿宋_GB2312" w:hint="eastAsia"/>
          <w:color w:val="000000"/>
          <w:kern w:val="0"/>
          <w:sz w:val="30"/>
          <w:szCs w:val="30"/>
        </w:rPr>
        <w:t>中小学生（含中职）参赛者可优先从统编语文教材中选择作品。诵读文本主体前后可根据需要增加总计不超过200字的过渡语（计入总时长）。改编、网络以及自创文本不在征集之列。</w:t>
      </w:r>
    </w:p>
    <w:p w14:paraId="2B977E89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（二）形式要求</w:t>
      </w:r>
    </w:p>
    <w:p w14:paraId="6DDE2AAE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参赛作品要求为2025年新创作录制的视频，高清1920*1080横屏拍摄，格式为MP4，长度为3-6分钟，大小不超过700MB，图像、声音清晰，不抖动、无噪音。视频作品必须同期录音，不得后期配音。</w:t>
      </w:r>
      <w:r>
        <w:rPr>
          <w:rFonts w:ascii="仿宋_GB2312" w:eastAsia="仿宋_GB2312"/>
          <w:color w:val="000000"/>
          <w:kern w:val="0"/>
          <w:sz w:val="30"/>
          <w:szCs w:val="30"/>
        </w:rPr>
        <w:t>录制仅限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一个</w:t>
      </w:r>
      <w:r>
        <w:rPr>
          <w:rFonts w:ascii="仿宋_GB2312" w:eastAsia="仿宋_GB2312"/>
          <w:color w:val="000000"/>
          <w:kern w:val="0"/>
          <w:sz w:val="30"/>
          <w:szCs w:val="30"/>
        </w:rPr>
        <w:t>场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地</w:t>
      </w:r>
      <w:r>
        <w:rPr>
          <w:rFonts w:ascii="仿宋_GB2312" w:eastAsia="仿宋_GB2312"/>
          <w:color w:val="000000"/>
          <w:kern w:val="0"/>
          <w:sz w:val="30"/>
          <w:szCs w:val="30"/>
        </w:rPr>
        <w:t>，不得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切换</w:t>
      </w:r>
      <w:r>
        <w:rPr>
          <w:rFonts w:ascii="仿宋_GB2312" w:eastAsia="仿宋_GB2312"/>
          <w:color w:val="000000"/>
          <w:kern w:val="0"/>
          <w:sz w:val="30"/>
          <w:szCs w:val="30"/>
        </w:rPr>
        <w:t>多个场地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。</w:t>
      </w:r>
    </w:p>
    <w:p w14:paraId="7F18380A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视频文字建议使用方正字库字体或其他有版权的字体，视频中不得使用未经肖像权人同意的肖像，不得使用未经授权的图片、视频和音频，应使用正确表示国家版图的地图，不得出现与诵读大赛无关的条幅、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角标等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。</w:t>
      </w:r>
    </w:p>
    <w:p w14:paraId="5F2AC7F3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（三）其他要求</w:t>
      </w:r>
    </w:p>
    <w:p w14:paraId="074599E9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在以诵读为主的基础上，作品可适当借助吟诵、音乐、服装等手段融合展现诵读内容。鼓励以团队形式诵读，团队人数不超过20人。</w:t>
      </w:r>
    </w:p>
    <w:p w14:paraId="142E30F3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每人最多可参与个人或团队诵读作品1个。每个作品指导教师不超过2人，同一作品的参赛者不得同时署名该作品的指导教师。指导教师应当具备相应的专业能力，能为参赛者提供专业指导。多个作品获得一等奖的同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一指导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老师不重复获得优秀指导教师奖。</w:t>
      </w:r>
    </w:p>
    <w:p w14:paraId="4B18A1AF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bookmarkStart w:id="2" w:name="OLE_LINK7"/>
      <w:r>
        <w:rPr>
          <w:rFonts w:ascii="仿宋_GB2312" w:eastAsia="仿宋_GB2312" w:hint="eastAsia"/>
          <w:color w:val="000000"/>
          <w:kern w:val="0"/>
          <w:sz w:val="30"/>
          <w:szCs w:val="30"/>
        </w:rPr>
        <w:t>参赛者应使用规范汉字准确填写姓名、作品名称、所在单位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lastRenderedPageBreak/>
        <w:t>或学校等信息。</w:t>
      </w:r>
      <w:bookmarkEnd w:id="2"/>
      <w:r>
        <w:rPr>
          <w:rFonts w:ascii="仿宋_GB2312" w:eastAsia="仿宋_GB2312" w:hint="eastAsia"/>
          <w:color w:val="000000"/>
          <w:kern w:val="0"/>
          <w:sz w:val="30"/>
          <w:szCs w:val="30"/>
        </w:rPr>
        <w:t>作品上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传时间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截止后，相关信息不得更改。</w:t>
      </w:r>
    </w:p>
    <w:p w14:paraId="0AFF9463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四、赛程安排</w:t>
      </w:r>
    </w:p>
    <w:p w14:paraId="09EC5D54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（一）基层遴选（2025年4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-</w:t>
      </w:r>
      <w:r>
        <w:rPr>
          <w:rFonts w:ascii="楷体_GB2312" w:eastAsia="楷体_GB2312" w:hint="eastAsia"/>
          <w:color w:val="000000"/>
          <w:kern w:val="0"/>
          <w:sz w:val="30"/>
          <w:szCs w:val="30"/>
        </w:rPr>
        <w:t>5月）</w:t>
      </w:r>
    </w:p>
    <w:p w14:paraId="4BC51E4E" w14:textId="77777777" w:rsidR="00590547" w:rsidRDefault="00590547" w:rsidP="00590547">
      <w:pPr>
        <w:spacing w:line="560" w:lineRule="exact"/>
        <w:ind w:firstLine="602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30"/>
          <w:szCs w:val="30"/>
        </w:rPr>
        <w:t>1.选拔方式</w:t>
      </w:r>
    </w:p>
    <w:p w14:paraId="6428786A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小学生组、中学生组：各区语委办组织本区中、小学生选拔活动，推荐小学组、中学组优秀作品各3-5件。</w:t>
      </w:r>
    </w:p>
    <w:p w14:paraId="7FA071CA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职业院校学生组（中职学生）：各区语委办组织本区中职学生选拔活动，推荐优秀作品2-3件。</w:t>
      </w:r>
    </w:p>
    <w:p w14:paraId="493A592E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职业院校学生组（高职学生）：各高职院校组织本校学生选拔活动，推荐优秀作品2-3件。</w:t>
      </w:r>
    </w:p>
    <w:p w14:paraId="5E7C0ADB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大学生组（含研究生）：各大学组织本校大学生选拔活动，推荐优秀作品3-5件。</w:t>
      </w:r>
    </w:p>
    <w:p w14:paraId="57B968E5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留学生组（在华留学生）：各高校组织本校留学生选拔活动，推荐优秀作品1-2件。</w:t>
      </w:r>
    </w:p>
    <w:p w14:paraId="7EFA0443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教师组（含幼儿园在职教师）：各高校组织校级选拔活动，推荐2件优秀作品。各区语委办组织本区选拔活动，推荐优秀作品2件。</w:t>
      </w:r>
    </w:p>
    <w:p w14:paraId="58826DD5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社会人员组（鼓励家庭成员、</w:t>
      </w:r>
      <w:r>
        <w:rPr>
          <w:rFonts w:ascii="仿宋_GB2312" w:eastAsia="仿宋_GB2312"/>
          <w:color w:val="000000"/>
          <w:kern w:val="0"/>
          <w:sz w:val="30"/>
          <w:szCs w:val="30"/>
        </w:rPr>
        <w:t>退休人员组队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）：各区语委办在本区域组织选拔活动，推荐优秀作品不超过5件。</w:t>
      </w:r>
    </w:p>
    <w:p w14:paraId="1EBC6903" w14:textId="77777777" w:rsidR="00590547" w:rsidRDefault="00590547" w:rsidP="00590547">
      <w:pPr>
        <w:spacing w:line="560" w:lineRule="exact"/>
        <w:ind w:firstLine="602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30"/>
          <w:szCs w:val="30"/>
        </w:rPr>
        <w:t>2.报送方式</w:t>
      </w:r>
    </w:p>
    <w:p w14:paraId="3D154965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（1）2025年5月23日24:00前，各高校、各区语委、教育局通知入围上海赛区市级评审的选手登录中华经典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诵写讲大赛官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网（https://jdsxj.eduyun.cn），用个人手机号进行注册，完成语言文字知识及诵读常识测评。每人可进行多次测评，系统确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lastRenderedPageBreak/>
        <w:t>定最高分为最终成绩（测评成绩不计入市级评审）。60分以上为测评合格，测评合格者方可按赛区要求提交作品。</w:t>
      </w:r>
    </w:p>
    <w:p w14:paraId="74AD6F18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（2）2025年5月23日前，各高校、各区语委、教育局将作品汇总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表及时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报送。承办单位不接受个人提交作品。</w:t>
      </w:r>
    </w:p>
    <w:p w14:paraId="3C8BEFE5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《“诵读中国”经典诵读大赛上海赛区作品汇总表》（见附表），标题格式为“诵读大赛作品汇总表+区或高校”，填妥后请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加盖区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教育局或高校公章，制作成电子版（EXCEL表格）及加盖公章扫描版（PDF格式），发送至指定邮箱（jdsxj_sh@163.com）。</w:t>
      </w:r>
    </w:p>
    <w:p w14:paraId="5F7EE78D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（3）2025年5月31日24:00前，入围上海赛区市级评审的选手登录中华经典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诵写讲大赛官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网（https://jdsxj.eduyun.cn），填写作品信息并上传参赛作品。</w:t>
      </w:r>
    </w:p>
    <w:p w14:paraId="2285F161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（二）市级评选（2025年6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-</w:t>
      </w:r>
      <w:r>
        <w:rPr>
          <w:rFonts w:ascii="楷体_GB2312" w:eastAsia="楷体_GB2312" w:hint="eastAsia"/>
          <w:color w:val="000000"/>
          <w:kern w:val="0"/>
          <w:sz w:val="30"/>
          <w:szCs w:val="30"/>
        </w:rPr>
        <w:t>7月）</w:t>
      </w:r>
    </w:p>
    <w:p w14:paraId="0789D1F6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承办单位组织专家进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行市级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评审，评选出入围全国复赛的选手名单和上海赛区获奖名单。</w:t>
      </w:r>
    </w:p>
    <w:p w14:paraId="4D4874ED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五、奖项设置</w:t>
      </w:r>
    </w:p>
    <w:p w14:paraId="6FBA8887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bookmarkStart w:id="3" w:name="OLE_LINK16"/>
      <w:r>
        <w:rPr>
          <w:rFonts w:ascii="仿宋_GB2312" w:eastAsia="仿宋_GB2312" w:hint="eastAsia"/>
          <w:color w:val="000000"/>
          <w:kern w:val="0"/>
          <w:sz w:val="30"/>
          <w:szCs w:val="30"/>
        </w:rPr>
        <w:t>“诵读中国”经典诵读大赛上海赛区每个组别各评选出</w:t>
      </w:r>
      <w:bookmarkEnd w:id="3"/>
      <w:r>
        <w:rPr>
          <w:rFonts w:ascii="仿宋_GB2312" w:eastAsia="仿宋_GB2312" w:hint="eastAsia"/>
          <w:color w:val="000000"/>
          <w:kern w:val="0"/>
          <w:sz w:val="30"/>
          <w:szCs w:val="30"/>
        </w:rPr>
        <w:t>一、二、三等奖、优秀奖以及优秀指导奖若干。</w:t>
      </w:r>
    </w:p>
    <w:p w14:paraId="62149A7A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六、联系方式</w:t>
      </w:r>
    </w:p>
    <w:p w14:paraId="4B7728D7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联系人：李老师</w:t>
      </w:r>
    </w:p>
    <w:p w14:paraId="356696E0" w14:textId="77777777" w:rsidR="00590547" w:rsidRDefault="00590547" w:rsidP="00590547">
      <w:pPr>
        <w:spacing w:line="56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联系电话：13512182474</w:t>
      </w:r>
    </w:p>
    <w:p w14:paraId="3D45077C" w14:textId="77777777" w:rsidR="00896477" w:rsidRPr="00590547" w:rsidRDefault="00896477" w:rsidP="00590547"/>
    <w:sectPr w:rsidR="00896477" w:rsidRPr="0059054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98D3" w14:textId="77777777" w:rsidR="0069395E" w:rsidRDefault="0069395E" w:rsidP="0013751D">
      <w:r>
        <w:separator/>
      </w:r>
    </w:p>
  </w:endnote>
  <w:endnote w:type="continuationSeparator" w:id="0">
    <w:p w14:paraId="40D53484" w14:textId="77777777" w:rsidR="0069395E" w:rsidRDefault="0069395E" w:rsidP="0013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E176" w14:textId="77777777" w:rsidR="00590547" w:rsidRDefault="00590547">
    <w:pPr>
      <w:pStyle w:val="a5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</w:rPr>
    </w:pPr>
    <w:r>
      <w:rPr>
        <w:rStyle w:val="a7"/>
        <w:rFonts w:ascii="宋体" w:hAnsi="宋体" w:hint="eastAsia"/>
        <w:sz w:val="28"/>
      </w:rPr>
      <w:t>—</w:t>
    </w:r>
    <w:r>
      <w:rPr>
        <w:rStyle w:val="a7"/>
        <w:rFonts w:ascii="宋体" w:hAnsi="宋体" w:hint="eastAsia"/>
        <w:sz w:val="28"/>
      </w:rPr>
      <w:t xml:space="preserve">  </w:t>
    </w:r>
    <w:r>
      <w:rPr>
        <w:rStyle w:val="a7"/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>
      <w:rPr>
        <w:rStyle w:val="a7"/>
        <w:rFonts w:ascii="宋体" w:hAnsi="宋体"/>
        <w:sz w:val="28"/>
      </w:rPr>
      <w:fldChar w:fldCharType="separate"/>
    </w:r>
    <w:r>
      <w:rPr>
        <w:rStyle w:val="a7"/>
        <w:rFonts w:ascii="宋体" w:hAnsi="宋体"/>
        <w:sz w:val="28"/>
      </w:rPr>
      <w:t>1</w:t>
    </w:r>
    <w:r>
      <w:rPr>
        <w:rStyle w:val="a7"/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 </w:t>
    </w:r>
    <w:r>
      <w:rPr>
        <w:rStyle w:val="a7"/>
        <w:rFonts w:ascii="宋体" w:hAnsi="宋体" w:hint="eastAsia"/>
        <w:sz w:val="28"/>
      </w:rPr>
      <w:t>—</w:t>
    </w:r>
  </w:p>
  <w:p w14:paraId="72674D59" w14:textId="77777777" w:rsidR="00590547" w:rsidRDefault="0059054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A660" w14:textId="77777777" w:rsidR="0069395E" w:rsidRDefault="0069395E" w:rsidP="0013751D">
      <w:r>
        <w:separator/>
      </w:r>
    </w:p>
  </w:footnote>
  <w:footnote w:type="continuationSeparator" w:id="0">
    <w:p w14:paraId="477BD204" w14:textId="77777777" w:rsidR="0069395E" w:rsidRDefault="0069395E" w:rsidP="00137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2F"/>
    <w:rsid w:val="0013751D"/>
    <w:rsid w:val="00351220"/>
    <w:rsid w:val="004A26F2"/>
    <w:rsid w:val="00590547"/>
    <w:rsid w:val="0069395E"/>
    <w:rsid w:val="00896477"/>
    <w:rsid w:val="00943806"/>
    <w:rsid w:val="00A50857"/>
    <w:rsid w:val="00BD4746"/>
    <w:rsid w:val="00F7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55773"/>
  <w15:chartTrackingRefBased/>
  <w15:docId w15:val="{0117272C-832D-4409-AFAE-4E92B0C9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5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51D"/>
    <w:rPr>
      <w:sz w:val="18"/>
      <w:szCs w:val="18"/>
    </w:rPr>
  </w:style>
  <w:style w:type="paragraph" w:styleId="a5">
    <w:name w:val="footer"/>
    <w:basedOn w:val="a"/>
    <w:link w:val="a6"/>
    <w:unhideWhenUsed/>
    <w:rsid w:val="001375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51D"/>
    <w:rPr>
      <w:sz w:val="18"/>
      <w:szCs w:val="18"/>
    </w:rPr>
  </w:style>
  <w:style w:type="character" w:styleId="a7">
    <w:name w:val="page number"/>
    <w:basedOn w:val="a0"/>
    <w:rsid w:val="0059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2024-05-09T06:17:00Z</dcterms:created>
  <dcterms:modified xsi:type="dcterms:W3CDTF">2025-04-10T02:30:00Z</dcterms:modified>
</cp:coreProperties>
</file>